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2230C" w14:textId="77777777" w:rsidR="00C472B9" w:rsidRDefault="007E4DB5">
      <w:pPr>
        <w:ind w:left="3028"/>
        <w:rPr>
          <w:rFonts w:ascii="Times New Roman"/>
          <w:sz w:val="20"/>
        </w:rPr>
      </w:pPr>
      <w:r>
        <w:rPr>
          <w:rFonts w:ascii="Times New Roman"/>
          <w:noProof/>
          <w:sz w:val="20"/>
        </w:rPr>
        <w:drawing>
          <wp:inline distT="0" distB="0" distL="0" distR="0" wp14:anchorId="46E2CADF" wp14:editId="058DB504">
            <wp:extent cx="2534695" cy="11704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534695" cy="1170431"/>
                    </a:xfrm>
                    <a:prstGeom prst="rect">
                      <a:avLst/>
                    </a:prstGeom>
                  </pic:spPr>
                </pic:pic>
              </a:graphicData>
            </a:graphic>
          </wp:inline>
        </w:drawing>
      </w:r>
    </w:p>
    <w:p w14:paraId="6EB737CF" w14:textId="77777777" w:rsidR="00C472B9" w:rsidRDefault="00C472B9">
      <w:pPr>
        <w:pStyle w:val="BodyText"/>
        <w:spacing w:before="94"/>
        <w:rPr>
          <w:rFonts w:ascii="Times New Roman"/>
          <w:sz w:val="24"/>
        </w:rPr>
      </w:pPr>
    </w:p>
    <w:p w14:paraId="05E4DFBD" w14:textId="7F584339" w:rsidR="00C472B9" w:rsidRDefault="007E4DB5">
      <w:pPr>
        <w:spacing w:before="1" w:line="273" w:lineRule="auto"/>
        <w:ind w:left="2700" w:right="2259" w:firstLine="475"/>
        <w:rPr>
          <w:sz w:val="24"/>
        </w:rPr>
      </w:pPr>
      <w:r>
        <w:rPr>
          <w:sz w:val="24"/>
        </w:rPr>
        <w:t xml:space="preserve">The AFP of Western New York presents its </w:t>
      </w:r>
      <w:r w:rsidR="009950C1">
        <w:rPr>
          <w:sz w:val="24"/>
        </w:rPr>
        <w:tab/>
      </w:r>
      <w:r w:rsidR="009950C1">
        <w:rPr>
          <w:sz w:val="24"/>
        </w:rPr>
        <w:tab/>
        <w:t>November 2026 Lunch</w:t>
      </w:r>
      <w:r>
        <w:rPr>
          <w:spacing w:val="-8"/>
          <w:sz w:val="24"/>
        </w:rPr>
        <w:t xml:space="preserve"> </w:t>
      </w:r>
      <w:r>
        <w:rPr>
          <w:sz w:val="24"/>
        </w:rPr>
        <w:t>Meeting</w:t>
      </w:r>
    </w:p>
    <w:p w14:paraId="3867F98D" w14:textId="77777777" w:rsidR="00C472B9" w:rsidRDefault="00C472B9">
      <w:pPr>
        <w:pStyle w:val="BodyText"/>
        <w:spacing w:before="1"/>
        <w:rPr>
          <w:sz w:val="24"/>
        </w:rPr>
      </w:pPr>
    </w:p>
    <w:p w14:paraId="07DD704A" w14:textId="61093B87" w:rsidR="00C472B9" w:rsidRDefault="009B6325">
      <w:pPr>
        <w:pStyle w:val="Heading3"/>
        <w:spacing w:before="1"/>
        <w:ind w:right="68"/>
      </w:pPr>
      <w:r>
        <w:t>Sponsored</w:t>
      </w:r>
      <w:r>
        <w:rPr>
          <w:spacing w:val="-17"/>
        </w:rPr>
        <w:t xml:space="preserve"> </w:t>
      </w:r>
      <w:r>
        <w:rPr>
          <w:spacing w:val="-5"/>
        </w:rPr>
        <w:t>By</w:t>
      </w:r>
    </w:p>
    <w:p w14:paraId="55298718" w14:textId="16EC34C3" w:rsidR="00C472B9" w:rsidRDefault="007E4DB5" w:rsidP="00E8208A">
      <w:pPr>
        <w:pStyle w:val="BodyText"/>
        <w:spacing w:before="10"/>
        <w:jc w:val="center"/>
        <w:rPr>
          <w:b/>
          <w:sz w:val="20"/>
        </w:rPr>
      </w:pPr>
      <w:r>
        <w:rPr>
          <w:b/>
          <w:noProof/>
          <w:sz w:val="20"/>
        </w:rPr>
        <w:drawing>
          <wp:anchor distT="0" distB="0" distL="0" distR="0" simplePos="0" relativeHeight="487587840" behindDoc="1" locked="0" layoutInCell="1" allowOverlap="1" wp14:anchorId="2866126D" wp14:editId="7EB0D5DB">
            <wp:simplePos x="0" y="0"/>
            <wp:positionH relativeFrom="page">
              <wp:posOffset>3015995</wp:posOffset>
            </wp:positionH>
            <wp:positionV relativeFrom="paragraph">
              <wp:posOffset>177062</wp:posOffset>
            </wp:positionV>
            <wp:extent cx="1793688" cy="18288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93688" cy="1828800"/>
                    </a:xfrm>
                    <a:prstGeom prst="rect">
                      <a:avLst/>
                    </a:prstGeom>
                  </pic:spPr>
                </pic:pic>
              </a:graphicData>
            </a:graphic>
          </wp:anchor>
        </w:drawing>
      </w:r>
    </w:p>
    <w:p w14:paraId="3530971C" w14:textId="45C36F36" w:rsidR="00C472B9" w:rsidRDefault="009950C1" w:rsidP="009950C1">
      <w:pPr>
        <w:pStyle w:val="Heading3"/>
        <w:spacing w:before="295"/>
        <w:ind w:left="1440" w:right="2259" w:firstLine="592"/>
        <w:jc w:val="left"/>
      </w:pPr>
      <w:r>
        <w:t xml:space="preserve">            </w:t>
      </w:r>
      <w:r w:rsidR="007E4DB5">
        <w:t xml:space="preserve">Wednesday </w:t>
      </w:r>
      <w:r>
        <w:t>November 18</w:t>
      </w:r>
      <w:r w:rsidR="007E4DB5">
        <w:t xml:space="preserve">, </w:t>
      </w:r>
      <w:proofErr w:type="gramStart"/>
      <w:r w:rsidR="007E4DB5">
        <w:t>202</w:t>
      </w:r>
      <w:r w:rsidR="00264308">
        <w:t>6</w:t>
      </w:r>
      <w:proofErr w:type="gramEnd"/>
      <w:r w:rsidR="007E4DB5">
        <w:t xml:space="preserve"> </w:t>
      </w:r>
      <w:r>
        <w:tab/>
        <w:t xml:space="preserve"> </w:t>
      </w:r>
      <w:r>
        <w:tab/>
      </w:r>
      <w:r>
        <w:tab/>
        <w:t>Located at Salvatore’s</w:t>
      </w:r>
      <w:r w:rsidR="003237B1">
        <w:t xml:space="preserve"> </w:t>
      </w:r>
      <w:r w:rsidR="003237B1">
        <w:tab/>
      </w:r>
      <w:r w:rsidR="003237B1">
        <w:tab/>
      </w:r>
      <w:r w:rsidR="003237B1">
        <w:tab/>
      </w:r>
      <w:r w:rsidR="003237B1">
        <w:tab/>
        <w:t xml:space="preserve">  </w:t>
      </w:r>
      <w:proofErr w:type="gramStart"/>
      <w:r w:rsidR="003237B1">
        <w:t xml:space="preserve">   (</w:t>
      </w:r>
      <w:proofErr w:type="gramEnd"/>
      <w:r w:rsidR="003237B1">
        <w:t>Victorian Suite)</w:t>
      </w:r>
    </w:p>
    <w:p w14:paraId="2421DC86" w14:textId="1CB69976" w:rsidR="00C472B9" w:rsidRDefault="009950C1">
      <w:pPr>
        <w:pStyle w:val="Heading5"/>
        <w:spacing w:before="278"/>
        <w:ind w:left="2786"/>
        <w:rPr>
          <w:rFonts w:ascii="Arial"/>
        </w:rPr>
      </w:pPr>
      <w:r>
        <w:rPr>
          <w:rFonts w:ascii="Arial"/>
        </w:rPr>
        <w:t>6461 Transit Road, Buffalo NY 14043</w:t>
      </w:r>
    </w:p>
    <w:p w14:paraId="4215C1DE" w14:textId="18103269" w:rsidR="00C472B9" w:rsidRDefault="007E4DB5">
      <w:pPr>
        <w:spacing w:before="120"/>
        <w:ind w:left="4264"/>
        <w:rPr>
          <w:rFonts w:ascii="Arial"/>
          <w:b/>
          <w:sz w:val="24"/>
        </w:rPr>
      </w:pPr>
      <w:r>
        <w:rPr>
          <w:rFonts w:ascii="Arial"/>
          <w:b/>
          <w:sz w:val="24"/>
        </w:rPr>
        <w:t>(</w:t>
      </w:r>
      <w:r w:rsidR="009950C1">
        <w:rPr>
          <w:rFonts w:ascii="Arial"/>
          <w:b/>
          <w:sz w:val="24"/>
        </w:rPr>
        <w:t>716) 635-9000</w:t>
      </w:r>
    </w:p>
    <w:p w14:paraId="57BB3C89" w14:textId="77777777" w:rsidR="00C472B9" w:rsidRDefault="00C472B9">
      <w:pPr>
        <w:pStyle w:val="BodyText"/>
        <w:spacing w:before="51"/>
        <w:rPr>
          <w:rFonts w:ascii="Arial"/>
          <w:b/>
          <w:sz w:val="24"/>
        </w:rPr>
      </w:pPr>
    </w:p>
    <w:p w14:paraId="450E3A45" w14:textId="77777777" w:rsidR="00C472B9" w:rsidRDefault="007E4DB5">
      <w:pPr>
        <w:tabs>
          <w:tab w:val="left" w:pos="9292"/>
        </w:tabs>
        <w:ind w:left="270"/>
        <w:jc w:val="both"/>
        <w:rPr>
          <w:sz w:val="24"/>
        </w:rPr>
      </w:pPr>
      <w:r>
        <w:rPr>
          <w:sz w:val="24"/>
          <w:u w:val="single"/>
        </w:rPr>
        <w:t>THE</w:t>
      </w:r>
      <w:r>
        <w:rPr>
          <w:spacing w:val="-3"/>
          <w:sz w:val="24"/>
          <w:u w:val="single"/>
        </w:rPr>
        <w:t xml:space="preserve"> </w:t>
      </w:r>
      <w:r>
        <w:rPr>
          <w:sz w:val="24"/>
          <w:u w:val="single"/>
        </w:rPr>
        <w:t>ASSOCIATION</w:t>
      </w:r>
      <w:r>
        <w:rPr>
          <w:spacing w:val="-1"/>
          <w:sz w:val="24"/>
          <w:u w:val="single"/>
        </w:rPr>
        <w:t xml:space="preserve"> </w:t>
      </w:r>
      <w:r>
        <w:rPr>
          <w:sz w:val="24"/>
          <w:u w:val="single"/>
        </w:rPr>
        <w:t>FOR</w:t>
      </w:r>
      <w:r>
        <w:rPr>
          <w:spacing w:val="-3"/>
          <w:sz w:val="24"/>
          <w:u w:val="single"/>
        </w:rPr>
        <w:t xml:space="preserve"> </w:t>
      </w:r>
      <w:r>
        <w:rPr>
          <w:sz w:val="24"/>
          <w:u w:val="single"/>
        </w:rPr>
        <w:t>FINANCIAL</w:t>
      </w:r>
      <w:r>
        <w:rPr>
          <w:spacing w:val="-2"/>
          <w:sz w:val="24"/>
          <w:u w:val="single"/>
        </w:rPr>
        <w:t xml:space="preserve"> </w:t>
      </w:r>
      <w:r>
        <w:rPr>
          <w:sz w:val="24"/>
          <w:u w:val="single"/>
        </w:rPr>
        <w:t>PROFESSIONALS</w:t>
      </w:r>
      <w:r>
        <w:rPr>
          <w:spacing w:val="-2"/>
          <w:sz w:val="24"/>
          <w:u w:val="single"/>
        </w:rPr>
        <w:t xml:space="preserve"> </w:t>
      </w:r>
      <w:r>
        <w:rPr>
          <w:sz w:val="24"/>
          <w:u w:val="single"/>
        </w:rPr>
        <w:t>OF</w:t>
      </w:r>
      <w:r>
        <w:rPr>
          <w:spacing w:val="-2"/>
          <w:sz w:val="24"/>
          <w:u w:val="single"/>
        </w:rPr>
        <w:t xml:space="preserve"> </w:t>
      </w:r>
      <w:r>
        <w:rPr>
          <w:sz w:val="24"/>
          <w:u w:val="single"/>
        </w:rPr>
        <w:t>WESTERN</w:t>
      </w:r>
      <w:r>
        <w:rPr>
          <w:spacing w:val="-3"/>
          <w:sz w:val="24"/>
          <w:u w:val="single"/>
        </w:rPr>
        <w:t xml:space="preserve"> </w:t>
      </w:r>
      <w:r>
        <w:rPr>
          <w:spacing w:val="-5"/>
          <w:sz w:val="24"/>
          <w:u w:val="single"/>
        </w:rPr>
        <w:t>NY</w:t>
      </w:r>
      <w:r>
        <w:rPr>
          <w:sz w:val="24"/>
          <w:u w:val="single"/>
        </w:rPr>
        <w:tab/>
      </w:r>
    </w:p>
    <w:p w14:paraId="4DDE557D" w14:textId="77777777" w:rsidR="00C472B9" w:rsidRPr="007E4DB5" w:rsidRDefault="007E4DB5">
      <w:pPr>
        <w:ind w:left="270" w:right="173"/>
        <w:jc w:val="both"/>
      </w:pPr>
      <w:r w:rsidRPr="007E4DB5">
        <w:t>The Association for Financial Professionals of Western New York is a non-profit, educationally oriented organization, which provides a forum for the active and open exchange of concepts and techniques related to the practice of cash and treasury management. Today’s membership represents a wide cross section of local industry professionals. Membership is open to individuals from businesses and non-profit organizations, financial service vendors and banks. A free flow of ideas and information is encouraged and maintained among the Association’s members.</w:t>
      </w:r>
    </w:p>
    <w:p w14:paraId="65826FE1" w14:textId="77777777" w:rsidR="00C472B9" w:rsidRPr="007E4DB5" w:rsidRDefault="00C472B9">
      <w:pPr>
        <w:pStyle w:val="BodyText"/>
        <w:spacing w:before="1"/>
      </w:pPr>
    </w:p>
    <w:p w14:paraId="580AF1EA" w14:textId="77777777" w:rsidR="00C472B9" w:rsidRPr="007E4DB5" w:rsidRDefault="007E4DB5">
      <w:pPr>
        <w:ind w:left="270" w:right="173"/>
        <w:jc w:val="both"/>
      </w:pPr>
      <w:r w:rsidRPr="007E4DB5">
        <w:t xml:space="preserve">Each year, the AFPWNY bases its education program decisions on participant response to the previous year’s programs. This process ensures that topics addressed during each seminar reflect </w:t>
      </w:r>
      <w:r>
        <w:rPr>
          <w:sz w:val="24"/>
        </w:rPr>
        <w:t xml:space="preserve">the most prevalent issues, and that the information provided is on leading edge technologies. </w:t>
      </w:r>
      <w:r w:rsidRPr="007E4DB5">
        <w:t>Conference attendance continues to flourish resulting from feedback received from attendees.</w:t>
      </w:r>
    </w:p>
    <w:p w14:paraId="1C84E99E" w14:textId="09B03A45" w:rsidR="00C472B9" w:rsidRPr="00E8208A" w:rsidRDefault="007E4DB5" w:rsidP="00E8208A">
      <w:pPr>
        <w:pStyle w:val="BodyText"/>
        <w:spacing w:before="200"/>
        <w:ind w:left="274" w:right="173"/>
        <w:jc w:val="both"/>
        <w:sectPr w:rsidR="00C472B9" w:rsidRPr="00E8208A">
          <w:type w:val="continuous"/>
          <w:pgSz w:w="12240" w:h="15840"/>
          <w:pgMar w:top="720" w:right="1080" w:bottom="280" w:left="1080" w:header="720" w:footer="720" w:gutter="0"/>
          <w:cols w:space="720"/>
        </w:sectPr>
      </w:pPr>
      <w:r w:rsidRPr="00E8208A">
        <w:t>AFPWNY encourages member participation in the National Association for Financial Professionals (AFP). In addition to offering a wide range of continuing education opportunities, professional certification and industry standards programs, the AFP has become an invaluable resource for disciplines represented in organizational and corporate treasury areas. Together with affiliate organizations, AFP works to increase professional skills and to enhance the recognition and credibility</w:t>
      </w:r>
      <w:r w:rsidR="00E8208A" w:rsidRPr="00E8208A">
        <w:t xml:space="preserve"> </w:t>
      </w:r>
      <w:r w:rsidRPr="00E8208A">
        <w:t>of the treasury management profession.</w:t>
      </w:r>
    </w:p>
    <w:p w14:paraId="32031696" w14:textId="77777777" w:rsidR="00C472B9" w:rsidRDefault="007E4DB5">
      <w:pPr>
        <w:pStyle w:val="Heading3"/>
        <w:spacing w:before="11"/>
        <w:ind w:right="68"/>
      </w:pPr>
      <w:r>
        <w:lastRenderedPageBreak/>
        <w:t>Conference</w:t>
      </w:r>
      <w:r>
        <w:rPr>
          <w:spacing w:val="-12"/>
        </w:rPr>
        <w:t xml:space="preserve"> </w:t>
      </w:r>
      <w:r>
        <w:t>Schedule</w:t>
      </w:r>
      <w:r>
        <w:rPr>
          <w:spacing w:val="-11"/>
        </w:rPr>
        <w:t xml:space="preserve"> </w:t>
      </w:r>
      <w:r>
        <w:t>and</w:t>
      </w:r>
      <w:r>
        <w:rPr>
          <w:spacing w:val="-12"/>
        </w:rPr>
        <w:t xml:space="preserve"> </w:t>
      </w:r>
      <w:r>
        <w:t>Speaker</w:t>
      </w:r>
      <w:r>
        <w:rPr>
          <w:spacing w:val="-11"/>
        </w:rPr>
        <w:t xml:space="preserve"> </w:t>
      </w:r>
      <w:r>
        <w:rPr>
          <w:spacing w:val="-2"/>
        </w:rPr>
        <w:t>Information</w:t>
      </w:r>
    </w:p>
    <w:p w14:paraId="3B863735" w14:textId="627DCC71" w:rsidR="00C472B9" w:rsidRPr="00105FE5" w:rsidRDefault="007E4DB5" w:rsidP="00105FE5">
      <w:pPr>
        <w:spacing w:before="293"/>
        <w:ind w:left="159" w:right="61"/>
        <w:jc w:val="center"/>
        <w:rPr>
          <w:b/>
          <w:i/>
          <w:sz w:val="24"/>
        </w:rPr>
      </w:pPr>
      <w:r w:rsidRPr="00105FE5">
        <w:rPr>
          <w:b/>
          <w:i/>
          <w:sz w:val="24"/>
        </w:rPr>
        <w:t>This</w:t>
      </w:r>
      <w:r w:rsidRPr="00105FE5">
        <w:rPr>
          <w:b/>
          <w:i/>
          <w:spacing w:val="-2"/>
          <w:sz w:val="24"/>
        </w:rPr>
        <w:t xml:space="preserve"> </w:t>
      </w:r>
      <w:r w:rsidRPr="00105FE5">
        <w:rPr>
          <w:b/>
          <w:i/>
          <w:sz w:val="24"/>
        </w:rPr>
        <w:t>Conference</w:t>
      </w:r>
      <w:r w:rsidRPr="00105FE5">
        <w:rPr>
          <w:b/>
          <w:i/>
          <w:spacing w:val="-2"/>
          <w:sz w:val="24"/>
        </w:rPr>
        <w:t xml:space="preserve"> </w:t>
      </w:r>
      <w:r w:rsidRPr="00105FE5">
        <w:rPr>
          <w:b/>
          <w:i/>
          <w:sz w:val="24"/>
        </w:rPr>
        <w:t>has</w:t>
      </w:r>
      <w:r w:rsidRPr="00105FE5">
        <w:rPr>
          <w:b/>
          <w:i/>
          <w:spacing w:val="-3"/>
          <w:sz w:val="24"/>
        </w:rPr>
        <w:t xml:space="preserve"> </w:t>
      </w:r>
      <w:r w:rsidRPr="00105FE5">
        <w:rPr>
          <w:b/>
          <w:i/>
          <w:sz w:val="24"/>
        </w:rPr>
        <w:t>been</w:t>
      </w:r>
      <w:r w:rsidRPr="00105FE5">
        <w:rPr>
          <w:b/>
          <w:i/>
          <w:spacing w:val="-1"/>
          <w:sz w:val="24"/>
        </w:rPr>
        <w:t xml:space="preserve"> </w:t>
      </w:r>
      <w:r w:rsidR="00105FE5" w:rsidRPr="00105FE5">
        <w:rPr>
          <w:b/>
          <w:i/>
          <w:sz w:val="24"/>
        </w:rPr>
        <w:t>Approved for up to 1.2 CTP/CCM</w:t>
      </w:r>
      <w:r w:rsidR="00105FE5" w:rsidRPr="00105FE5">
        <w:rPr>
          <w:b/>
          <w:i/>
          <w:sz w:val="24"/>
        </w:rPr>
        <w:t xml:space="preserve"> </w:t>
      </w:r>
      <w:r w:rsidR="00105FE5" w:rsidRPr="00105FE5">
        <w:rPr>
          <w:b/>
          <w:i/>
          <w:sz w:val="24"/>
        </w:rPr>
        <w:t>recertification credits by the Association for Financial Professionals.</w:t>
      </w:r>
    </w:p>
    <w:p w14:paraId="2700C75E" w14:textId="5890AC86" w:rsidR="00C472B9" w:rsidRDefault="007E4DB5">
      <w:pPr>
        <w:pStyle w:val="Heading3"/>
        <w:spacing w:before="194" w:line="343" w:lineRule="auto"/>
        <w:ind w:left="1190" w:right="1094"/>
      </w:pPr>
      <w:r>
        <w:rPr>
          <w:color w:val="5492D2"/>
          <w:spacing w:val="-2"/>
        </w:rPr>
        <w:t>Program</w:t>
      </w:r>
      <w:r>
        <w:rPr>
          <w:color w:val="5492D2"/>
          <w:spacing w:val="-13"/>
        </w:rPr>
        <w:t xml:space="preserve"> </w:t>
      </w:r>
      <w:r>
        <w:rPr>
          <w:color w:val="5492D2"/>
          <w:spacing w:val="-2"/>
        </w:rPr>
        <w:t>Registration</w:t>
      </w:r>
      <w:r>
        <w:rPr>
          <w:color w:val="5492D2"/>
          <w:spacing w:val="-13"/>
        </w:rPr>
        <w:t xml:space="preserve"> </w:t>
      </w:r>
      <w:r>
        <w:rPr>
          <w:color w:val="5492D2"/>
          <w:spacing w:val="-2"/>
        </w:rPr>
        <w:t>and</w:t>
      </w:r>
      <w:r>
        <w:rPr>
          <w:color w:val="5492D2"/>
          <w:spacing w:val="-14"/>
        </w:rPr>
        <w:t xml:space="preserve"> </w:t>
      </w:r>
      <w:r>
        <w:rPr>
          <w:color w:val="5492D2"/>
          <w:spacing w:val="-2"/>
        </w:rPr>
        <w:t>Lunch:</w:t>
      </w:r>
      <w:r>
        <w:rPr>
          <w:color w:val="5492D2"/>
          <w:spacing w:val="-12"/>
        </w:rPr>
        <w:t xml:space="preserve"> </w:t>
      </w:r>
      <w:r>
        <w:rPr>
          <w:color w:val="5492D2"/>
          <w:spacing w:val="-2"/>
        </w:rPr>
        <w:t>12:00</w:t>
      </w:r>
      <w:r>
        <w:rPr>
          <w:color w:val="5492D2"/>
          <w:spacing w:val="-14"/>
        </w:rPr>
        <w:t xml:space="preserve"> </w:t>
      </w:r>
      <w:r>
        <w:rPr>
          <w:color w:val="5492D2"/>
          <w:spacing w:val="-2"/>
        </w:rPr>
        <w:t>PM</w:t>
      </w:r>
      <w:r>
        <w:rPr>
          <w:color w:val="5492D2"/>
          <w:spacing w:val="-13"/>
        </w:rPr>
        <w:t xml:space="preserve"> </w:t>
      </w:r>
      <w:r>
        <w:rPr>
          <w:color w:val="5492D2"/>
          <w:spacing w:val="-2"/>
        </w:rPr>
        <w:t>–</w:t>
      </w:r>
      <w:r>
        <w:rPr>
          <w:color w:val="5492D2"/>
          <w:spacing w:val="-13"/>
        </w:rPr>
        <w:t xml:space="preserve"> </w:t>
      </w:r>
      <w:r>
        <w:rPr>
          <w:color w:val="5492D2"/>
          <w:spacing w:val="-2"/>
        </w:rPr>
        <w:t>1:</w:t>
      </w:r>
      <w:r w:rsidR="009950C1">
        <w:rPr>
          <w:color w:val="5492D2"/>
          <w:spacing w:val="-2"/>
        </w:rPr>
        <w:t>3</w:t>
      </w:r>
      <w:r>
        <w:rPr>
          <w:color w:val="5492D2"/>
          <w:spacing w:val="-2"/>
        </w:rPr>
        <w:t>0</w:t>
      </w:r>
      <w:r>
        <w:rPr>
          <w:color w:val="5492D2"/>
          <w:spacing w:val="-14"/>
        </w:rPr>
        <w:t xml:space="preserve"> </w:t>
      </w:r>
      <w:r>
        <w:rPr>
          <w:color w:val="5492D2"/>
          <w:spacing w:val="-2"/>
        </w:rPr>
        <w:t xml:space="preserve">PM </w:t>
      </w:r>
    </w:p>
    <w:p w14:paraId="63ED3631" w14:textId="77777777" w:rsidR="00C472B9" w:rsidRDefault="007E4DB5">
      <w:pPr>
        <w:pStyle w:val="Heading5"/>
        <w:spacing w:before="73"/>
        <w:ind w:left="159" w:right="62"/>
        <w:jc w:val="center"/>
      </w:pPr>
      <w:r>
        <w:rPr>
          <w:spacing w:val="-2"/>
        </w:rPr>
        <w:t>Come</w:t>
      </w:r>
      <w:r>
        <w:rPr>
          <w:spacing w:val="-8"/>
        </w:rPr>
        <w:t xml:space="preserve"> </w:t>
      </w:r>
      <w:r>
        <w:rPr>
          <w:spacing w:val="-2"/>
        </w:rPr>
        <w:t>early,</w:t>
      </w:r>
      <w:r>
        <w:rPr>
          <w:spacing w:val="-8"/>
        </w:rPr>
        <w:t xml:space="preserve"> </w:t>
      </w:r>
      <w:r>
        <w:rPr>
          <w:spacing w:val="-2"/>
        </w:rPr>
        <w:t>it’s</w:t>
      </w:r>
      <w:r>
        <w:rPr>
          <w:spacing w:val="-8"/>
        </w:rPr>
        <w:t xml:space="preserve"> </w:t>
      </w:r>
      <w:r>
        <w:rPr>
          <w:spacing w:val="-2"/>
        </w:rPr>
        <w:t>a</w:t>
      </w:r>
      <w:r>
        <w:rPr>
          <w:spacing w:val="-9"/>
        </w:rPr>
        <w:t xml:space="preserve"> </w:t>
      </w:r>
      <w:r>
        <w:rPr>
          <w:spacing w:val="-2"/>
        </w:rPr>
        <w:t>great</w:t>
      </w:r>
      <w:r>
        <w:rPr>
          <w:spacing w:val="-8"/>
        </w:rPr>
        <w:t xml:space="preserve"> </w:t>
      </w:r>
      <w:r>
        <w:rPr>
          <w:spacing w:val="-2"/>
        </w:rPr>
        <w:t>chance</w:t>
      </w:r>
      <w:r>
        <w:rPr>
          <w:spacing w:val="-11"/>
        </w:rPr>
        <w:t xml:space="preserve"> </w:t>
      </w:r>
      <w:r>
        <w:rPr>
          <w:spacing w:val="-2"/>
        </w:rPr>
        <w:t>to</w:t>
      </w:r>
      <w:r>
        <w:rPr>
          <w:spacing w:val="-8"/>
        </w:rPr>
        <w:t xml:space="preserve"> </w:t>
      </w:r>
      <w:r>
        <w:rPr>
          <w:spacing w:val="-2"/>
        </w:rPr>
        <w:t>network!</w:t>
      </w:r>
    </w:p>
    <w:p w14:paraId="51CD2D84" w14:textId="77777777" w:rsidR="00C472B9" w:rsidRDefault="00C472B9">
      <w:pPr>
        <w:pStyle w:val="BodyText"/>
        <w:spacing w:before="191"/>
      </w:pPr>
    </w:p>
    <w:p w14:paraId="1D6962CF" w14:textId="6553A426" w:rsidR="00E8208A" w:rsidRDefault="007E4DB5" w:rsidP="00E8208A">
      <w:pPr>
        <w:pStyle w:val="Heading3"/>
        <w:spacing w:before="1"/>
      </w:pPr>
      <w:r>
        <w:rPr>
          <w:color w:val="5492D2"/>
          <w:spacing w:val="-2"/>
        </w:rPr>
        <w:t>Session:</w:t>
      </w:r>
      <w:r>
        <w:rPr>
          <w:color w:val="5492D2"/>
          <w:spacing w:val="-10"/>
        </w:rPr>
        <w:t xml:space="preserve"> </w:t>
      </w:r>
      <w:r>
        <w:rPr>
          <w:color w:val="5492D2"/>
          <w:spacing w:val="-2"/>
        </w:rPr>
        <w:t>1:</w:t>
      </w:r>
      <w:r w:rsidR="009950C1">
        <w:rPr>
          <w:color w:val="5492D2"/>
          <w:spacing w:val="-2"/>
        </w:rPr>
        <w:t>3</w:t>
      </w:r>
      <w:r>
        <w:rPr>
          <w:color w:val="5492D2"/>
          <w:spacing w:val="-2"/>
        </w:rPr>
        <w:t>0</w:t>
      </w:r>
      <w:r>
        <w:rPr>
          <w:color w:val="5492D2"/>
          <w:spacing w:val="-12"/>
        </w:rPr>
        <w:t xml:space="preserve"> </w:t>
      </w:r>
      <w:r>
        <w:rPr>
          <w:color w:val="5492D2"/>
          <w:spacing w:val="-2"/>
        </w:rPr>
        <w:t>PM</w:t>
      </w:r>
      <w:r>
        <w:rPr>
          <w:color w:val="5492D2"/>
          <w:spacing w:val="-11"/>
        </w:rPr>
        <w:t xml:space="preserve"> </w:t>
      </w:r>
      <w:r>
        <w:rPr>
          <w:color w:val="5492D2"/>
          <w:spacing w:val="-2"/>
        </w:rPr>
        <w:t>–</w:t>
      </w:r>
      <w:r>
        <w:rPr>
          <w:color w:val="5492D2"/>
          <w:spacing w:val="-12"/>
        </w:rPr>
        <w:t xml:space="preserve"> </w:t>
      </w:r>
      <w:r>
        <w:rPr>
          <w:color w:val="5492D2"/>
          <w:spacing w:val="-2"/>
        </w:rPr>
        <w:t>2:</w:t>
      </w:r>
      <w:r w:rsidR="009950C1">
        <w:rPr>
          <w:color w:val="5492D2"/>
          <w:spacing w:val="-2"/>
        </w:rPr>
        <w:t>3</w:t>
      </w:r>
      <w:r>
        <w:rPr>
          <w:color w:val="5492D2"/>
          <w:spacing w:val="-2"/>
        </w:rPr>
        <w:t>0</w:t>
      </w:r>
      <w:r>
        <w:rPr>
          <w:color w:val="5492D2"/>
          <w:spacing w:val="-11"/>
        </w:rPr>
        <w:t xml:space="preserve"> </w:t>
      </w:r>
      <w:r>
        <w:rPr>
          <w:color w:val="5492D2"/>
          <w:spacing w:val="-5"/>
        </w:rPr>
        <w:t>PM</w:t>
      </w:r>
    </w:p>
    <w:p w14:paraId="7A62292A" w14:textId="77777777" w:rsidR="00E8208A" w:rsidRDefault="00E8208A" w:rsidP="00E8208A">
      <w:pPr>
        <w:pStyle w:val="Heading3"/>
        <w:spacing w:before="1"/>
      </w:pPr>
    </w:p>
    <w:p w14:paraId="2FB952DD" w14:textId="2612FC33" w:rsidR="00E8208A" w:rsidRDefault="00E8208A" w:rsidP="00E8208A">
      <w:pPr>
        <w:pStyle w:val="Heading3"/>
        <w:spacing w:before="1"/>
        <w:jc w:val="left"/>
        <w:rPr>
          <w:b w:val="0"/>
          <w:bCs w:val="0"/>
          <w:sz w:val="22"/>
          <w:szCs w:val="22"/>
        </w:rPr>
      </w:pPr>
      <w:r w:rsidRPr="00E8208A">
        <w:rPr>
          <w:bCs w:val="0"/>
          <w:sz w:val="22"/>
          <w:szCs w:val="22"/>
          <w:u w:val="single"/>
        </w:rPr>
        <w:t>Topic:</w:t>
      </w:r>
      <w:r w:rsidRPr="00E8208A">
        <w:rPr>
          <w:bCs w:val="0"/>
          <w:sz w:val="22"/>
          <w:szCs w:val="22"/>
        </w:rPr>
        <w:t xml:space="preserve"> </w:t>
      </w:r>
      <w:r w:rsidR="009950C1">
        <w:rPr>
          <w:b w:val="0"/>
          <w:bCs w:val="0"/>
          <w:sz w:val="22"/>
          <w:szCs w:val="22"/>
        </w:rPr>
        <w:t>Economic Update</w:t>
      </w:r>
    </w:p>
    <w:p w14:paraId="6C4F2C20" w14:textId="77777777" w:rsidR="00E8208A" w:rsidRDefault="00E8208A" w:rsidP="00E8208A">
      <w:pPr>
        <w:pStyle w:val="Heading3"/>
        <w:spacing w:before="1"/>
        <w:jc w:val="left"/>
        <w:rPr>
          <w:b w:val="0"/>
          <w:bCs w:val="0"/>
          <w:sz w:val="22"/>
          <w:szCs w:val="22"/>
        </w:rPr>
      </w:pPr>
    </w:p>
    <w:p w14:paraId="659ECADE" w14:textId="31685A9A" w:rsidR="00E8208A" w:rsidRPr="007E4DB5" w:rsidRDefault="00E8208A" w:rsidP="00E8208A">
      <w:pPr>
        <w:pStyle w:val="Heading3"/>
        <w:spacing w:before="1"/>
        <w:jc w:val="left"/>
        <w:rPr>
          <w:b w:val="0"/>
          <w:bCs w:val="0"/>
          <w:sz w:val="22"/>
          <w:szCs w:val="22"/>
        </w:rPr>
      </w:pPr>
      <w:r w:rsidRPr="00E8208A">
        <w:rPr>
          <w:bCs w:val="0"/>
          <w:sz w:val="22"/>
          <w:szCs w:val="22"/>
          <w:u w:val="single"/>
        </w:rPr>
        <w:t>Speaker:</w:t>
      </w:r>
      <w:r>
        <w:rPr>
          <w:bCs w:val="0"/>
          <w:sz w:val="22"/>
          <w:szCs w:val="22"/>
          <w:u w:val="single"/>
        </w:rPr>
        <w:t xml:space="preserve"> </w:t>
      </w:r>
      <w:r w:rsidR="0022098B" w:rsidRPr="0022098B">
        <w:rPr>
          <w:b w:val="0"/>
          <w:sz w:val="22"/>
          <w:szCs w:val="22"/>
        </w:rPr>
        <w:t>Tim Quinlan, Managing Director &amp; Senior Economist – Wells Fargo Corporate &amp; Investment Banking</w:t>
      </w:r>
    </w:p>
    <w:p w14:paraId="4F2FE377" w14:textId="77777777" w:rsidR="00E8208A" w:rsidRDefault="00E8208A" w:rsidP="00E8208A">
      <w:pPr>
        <w:pStyle w:val="Heading3"/>
        <w:spacing w:before="1"/>
        <w:jc w:val="left"/>
        <w:rPr>
          <w:b w:val="0"/>
          <w:bCs w:val="0"/>
          <w:sz w:val="22"/>
          <w:szCs w:val="22"/>
        </w:rPr>
      </w:pPr>
    </w:p>
    <w:p w14:paraId="2B705E86" w14:textId="77777777" w:rsidR="0022098B" w:rsidRPr="0022098B" w:rsidRDefault="00E8208A" w:rsidP="0022098B">
      <w:pPr>
        <w:pStyle w:val="Heading3"/>
        <w:spacing w:before="1"/>
        <w:jc w:val="left"/>
      </w:pPr>
      <w:r w:rsidRPr="00E8208A">
        <w:rPr>
          <w:b w:val="0"/>
          <w:bCs w:val="0"/>
          <w:sz w:val="22"/>
          <w:szCs w:val="22"/>
          <w:u w:val="single"/>
        </w:rPr>
        <w:t>S</w:t>
      </w:r>
      <w:r w:rsidRPr="00E8208A">
        <w:rPr>
          <w:bCs w:val="0"/>
          <w:sz w:val="22"/>
          <w:szCs w:val="22"/>
          <w:u w:val="single"/>
        </w:rPr>
        <w:t>ession Description:</w:t>
      </w:r>
      <w:r>
        <w:rPr>
          <w:b w:val="0"/>
          <w:bCs w:val="0"/>
          <w:sz w:val="22"/>
          <w:szCs w:val="22"/>
        </w:rPr>
        <w:t xml:space="preserve"> </w:t>
      </w:r>
      <w:r w:rsidR="0022098B" w:rsidRPr="0022098B">
        <w:rPr>
          <w:b w:val="0"/>
          <w:sz w:val="22"/>
          <w:szCs w:val="22"/>
        </w:rPr>
        <w:t xml:space="preserve">The AI buildout has continued to sustain cap-ex spending and consumers may be hanging on by a thread, but they’re still hanging on. In this segment, Wells Fargo Senior Economist Tim Quinlan will unpack the economic outlook for 2027 including a discussion of interest rates and why the bond market is finally paying attention to persistent U.S. fiscal budget deficits. </w:t>
      </w:r>
    </w:p>
    <w:p w14:paraId="2DC54EF8" w14:textId="77777777" w:rsidR="00C472B9" w:rsidRDefault="00C472B9">
      <w:pPr>
        <w:pStyle w:val="BodyText"/>
        <w:spacing w:before="24"/>
      </w:pPr>
    </w:p>
    <w:p w14:paraId="05733EBD" w14:textId="77777777" w:rsidR="00C472B9" w:rsidRDefault="007E4DB5">
      <w:pPr>
        <w:pStyle w:val="Heading3"/>
        <w:spacing w:before="1"/>
      </w:pPr>
      <w:r>
        <w:t>Speaker</w:t>
      </w:r>
      <w:r>
        <w:rPr>
          <w:spacing w:val="-16"/>
        </w:rPr>
        <w:t xml:space="preserve"> </w:t>
      </w:r>
      <w:r>
        <w:rPr>
          <w:spacing w:val="-2"/>
        </w:rPr>
        <w:t>Information</w:t>
      </w:r>
    </w:p>
    <w:p w14:paraId="313A8671" w14:textId="77777777" w:rsidR="00C472B9" w:rsidRDefault="007E4DB5">
      <w:pPr>
        <w:pStyle w:val="BodyText"/>
        <w:spacing w:before="75"/>
        <w:rPr>
          <w:b/>
          <w:sz w:val="20"/>
        </w:rPr>
      </w:pPr>
      <w:r>
        <w:rPr>
          <w:b/>
          <w:noProof/>
          <w:sz w:val="20"/>
        </w:rPr>
        <w:drawing>
          <wp:anchor distT="0" distB="0" distL="0" distR="0" simplePos="0" relativeHeight="487588864" behindDoc="1" locked="0" layoutInCell="1" allowOverlap="1" wp14:anchorId="3DB5CA03" wp14:editId="0213BA9F">
            <wp:simplePos x="0" y="0"/>
            <wp:positionH relativeFrom="page">
              <wp:posOffset>3101213</wp:posOffset>
            </wp:positionH>
            <wp:positionV relativeFrom="paragraph">
              <wp:posOffset>218119</wp:posOffset>
            </wp:positionV>
            <wp:extent cx="1614963" cy="209702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14963" cy="2097024"/>
                    </a:xfrm>
                    <a:prstGeom prst="rect">
                      <a:avLst/>
                    </a:prstGeom>
                  </pic:spPr>
                </pic:pic>
              </a:graphicData>
            </a:graphic>
          </wp:anchor>
        </w:drawing>
      </w:r>
    </w:p>
    <w:p w14:paraId="37C7C46C" w14:textId="77777777" w:rsidR="00A80A5E" w:rsidRDefault="00A80A5E" w:rsidP="00264308">
      <w:pPr>
        <w:spacing w:before="2"/>
        <w:jc w:val="center"/>
        <w:rPr>
          <w:b/>
          <w:sz w:val="28"/>
        </w:rPr>
      </w:pPr>
    </w:p>
    <w:p w14:paraId="7FDDAAA4" w14:textId="70924E03" w:rsidR="00264308" w:rsidRDefault="007E4DB5" w:rsidP="00264308">
      <w:pPr>
        <w:spacing w:before="2"/>
        <w:jc w:val="center"/>
        <w:rPr>
          <w:b/>
          <w:sz w:val="28"/>
        </w:rPr>
      </w:pPr>
      <w:r>
        <w:rPr>
          <w:b/>
          <w:sz w:val="28"/>
        </w:rPr>
        <w:t xml:space="preserve">Tim Quinlan </w:t>
      </w:r>
    </w:p>
    <w:p w14:paraId="6B91BE06" w14:textId="77777777" w:rsidR="00264308" w:rsidRPr="003D4EC8" w:rsidRDefault="00264308" w:rsidP="00264308">
      <w:pPr>
        <w:spacing w:before="2"/>
        <w:jc w:val="center"/>
        <w:rPr>
          <w:b/>
          <w:spacing w:val="-2"/>
          <w:sz w:val="32"/>
          <w:szCs w:val="24"/>
        </w:rPr>
      </w:pPr>
      <w:r w:rsidRPr="003D4EC8">
        <w:rPr>
          <w:rFonts w:eastAsia="Arial"/>
          <w:b/>
          <w:bCs/>
          <w:color w:val="000000"/>
          <w:spacing w:val="-1"/>
          <w:sz w:val="28"/>
          <w:szCs w:val="28"/>
        </w:rPr>
        <w:t>Managing Director, Senior</w:t>
      </w:r>
      <w:r w:rsidRPr="003D4EC8">
        <w:rPr>
          <w:b/>
          <w:spacing w:val="-14"/>
          <w:sz w:val="32"/>
          <w:szCs w:val="24"/>
        </w:rPr>
        <w:t xml:space="preserve"> </w:t>
      </w:r>
      <w:r w:rsidRPr="003D4EC8">
        <w:rPr>
          <w:rFonts w:eastAsia="Arial"/>
          <w:b/>
          <w:bCs/>
          <w:color w:val="000000"/>
          <w:spacing w:val="-1"/>
          <w:sz w:val="28"/>
          <w:szCs w:val="28"/>
        </w:rPr>
        <w:t>Economist</w:t>
      </w:r>
      <w:r w:rsidRPr="003D4EC8">
        <w:rPr>
          <w:b/>
          <w:spacing w:val="-2"/>
          <w:sz w:val="32"/>
          <w:szCs w:val="24"/>
        </w:rPr>
        <w:t xml:space="preserve"> </w:t>
      </w:r>
    </w:p>
    <w:p w14:paraId="2D447638" w14:textId="75E84AFD" w:rsidR="00C472B9" w:rsidRDefault="007E4DB5" w:rsidP="00264308">
      <w:pPr>
        <w:spacing w:before="2"/>
        <w:jc w:val="center"/>
        <w:rPr>
          <w:b/>
          <w:sz w:val="24"/>
        </w:rPr>
      </w:pPr>
      <w:r>
        <w:rPr>
          <w:b/>
          <w:sz w:val="24"/>
        </w:rPr>
        <w:t>Wells Fargo</w:t>
      </w:r>
    </w:p>
    <w:p w14:paraId="754DD401" w14:textId="77777777" w:rsidR="00152211" w:rsidRDefault="007E4DB5" w:rsidP="00BB33C9">
      <w:pPr>
        <w:pStyle w:val="BodyText"/>
        <w:spacing w:before="200"/>
        <w:ind w:left="274" w:right="173"/>
        <w:jc w:val="both"/>
      </w:pPr>
      <w:r>
        <w:t xml:space="preserve">Tim is a </w:t>
      </w:r>
      <w:r w:rsidR="00B4113E">
        <w:t xml:space="preserve">Managing </w:t>
      </w:r>
      <w:r>
        <w:t xml:space="preserve">Director and Senior Economist with Wells Fargo </w:t>
      </w:r>
      <w:r w:rsidR="00B4113E" w:rsidRPr="00B4113E">
        <w:t>Corporate and Investment Banking.</w:t>
      </w:r>
      <w:r w:rsidR="00B4113E">
        <w:t xml:space="preserve"> </w:t>
      </w:r>
      <w:r>
        <w:t>Based in Charlotte, North Carolina, he provides</w:t>
      </w:r>
      <w:r>
        <w:rPr>
          <w:spacing w:val="-13"/>
        </w:rPr>
        <w:t xml:space="preserve"> </w:t>
      </w:r>
      <w:r>
        <w:t>analysis</w:t>
      </w:r>
      <w:r>
        <w:rPr>
          <w:spacing w:val="-12"/>
        </w:rPr>
        <w:t xml:space="preserve"> </w:t>
      </w:r>
      <w:r>
        <w:t>on</w:t>
      </w:r>
      <w:r>
        <w:rPr>
          <w:spacing w:val="-13"/>
        </w:rPr>
        <w:t xml:space="preserve"> </w:t>
      </w:r>
      <w:r>
        <w:t>U.S.</w:t>
      </w:r>
      <w:r>
        <w:rPr>
          <w:spacing w:val="-11"/>
        </w:rPr>
        <w:t xml:space="preserve"> </w:t>
      </w:r>
      <w:r>
        <w:t>and</w:t>
      </w:r>
      <w:r>
        <w:rPr>
          <w:spacing w:val="-12"/>
        </w:rPr>
        <w:t xml:space="preserve"> </w:t>
      </w:r>
      <w:r>
        <w:t>major</w:t>
      </w:r>
      <w:r>
        <w:rPr>
          <w:spacing w:val="-11"/>
        </w:rPr>
        <w:t xml:space="preserve"> </w:t>
      </w:r>
      <w:r>
        <w:t>foreign</w:t>
      </w:r>
      <w:r>
        <w:rPr>
          <w:spacing w:val="-12"/>
        </w:rPr>
        <w:t xml:space="preserve"> </w:t>
      </w:r>
      <w:r>
        <w:t>economies.</w:t>
      </w:r>
      <w:r>
        <w:rPr>
          <w:spacing w:val="-12"/>
        </w:rPr>
        <w:t xml:space="preserve"> </w:t>
      </w:r>
      <w:r>
        <w:t>Tim’s</w:t>
      </w:r>
      <w:r>
        <w:rPr>
          <w:spacing w:val="-13"/>
        </w:rPr>
        <w:t xml:space="preserve"> </w:t>
      </w:r>
      <w:r>
        <w:t>work</w:t>
      </w:r>
      <w:r>
        <w:rPr>
          <w:spacing w:val="-10"/>
        </w:rPr>
        <w:t xml:space="preserve"> </w:t>
      </w:r>
      <w:r>
        <w:t>has</w:t>
      </w:r>
      <w:r>
        <w:rPr>
          <w:spacing w:val="-11"/>
        </w:rPr>
        <w:t xml:space="preserve"> </w:t>
      </w:r>
      <w:r>
        <w:t>been</w:t>
      </w:r>
      <w:r>
        <w:rPr>
          <w:spacing w:val="-12"/>
        </w:rPr>
        <w:t xml:space="preserve"> </w:t>
      </w:r>
      <w:r>
        <w:t>published</w:t>
      </w:r>
      <w:r>
        <w:rPr>
          <w:spacing w:val="-12"/>
        </w:rPr>
        <w:t xml:space="preserve"> </w:t>
      </w:r>
      <w:r>
        <w:t>in</w:t>
      </w:r>
      <w:r>
        <w:rPr>
          <w:spacing w:val="-12"/>
        </w:rPr>
        <w:t xml:space="preserve"> </w:t>
      </w:r>
      <w:r>
        <w:t>academic</w:t>
      </w:r>
      <w:r>
        <w:rPr>
          <w:spacing w:val="-11"/>
        </w:rPr>
        <w:t xml:space="preserve"> </w:t>
      </w:r>
      <w:r>
        <w:t>economic journals</w:t>
      </w:r>
      <w:r>
        <w:rPr>
          <w:spacing w:val="-9"/>
        </w:rPr>
        <w:t xml:space="preserve"> </w:t>
      </w:r>
      <w:r>
        <w:t>and</w:t>
      </w:r>
      <w:r>
        <w:rPr>
          <w:spacing w:val="-10"/>
        </w:rPr>
        <w:t xml:space="preserve"> </w:t>
      </w:r>
      <w:r>
        <w:t>his</w:t>
      </w:r>
      <w:r>
        <w:rPr>
          <w:spacing w:val="-9"/>
        </w:rPr>
        <w:t xml:space="preserve"> </w:t>
      </w:r>
      <w:r>
        <w:t>comments</w:t>
      </w:r>
      <w:r>
        <w:rPr>
          <w:spacing w:val="-11"/>
        </w:rPr>
        <w:t xml:space="preserve"> </w:t>
      </w:r>
      <w:r>
        <w:t>on</w:t>
      </w:r>
      <w:r>
        <w:rPr>
          <w:spacing w:val="-10"/>
        </w:rPr>
        <w:t xml:space="preserve"> </w:t>
      </w:r>
      <w:r>
        <w:t>the</w:t>
      </w:r>
      <w:r>
        <w:rPr>
          <w:spacing w:val="-11"/>
        </w:rPr>
        <w:t xml:space="preserve"> </w:t>
      </w:r>
      <w:r>
        <w:t>economy</w:t>
      </w:r>
      <w:r>
        <w:rPr>
          <w:spacing w:val="-8"/>
        </w:rPr>
        <w:t xml:space="preserve"> </w:t>
      </w:r>
      <w:r>
        <w:t>regularly</w:t>
      </w:r>
      <w:r>
        <w:rPr>
          <w:spacing w:val="-9"/>
        </w:rPr>
        <w:t xml:space="preserve"> </w:t>
      </w:r>
      <w:r>
        <w:t>appear</w:t>
      </w:r>
      <w:r>
        <w:rPr>
          <w:spacing w:val="-9"/>
        </w:rPr>
        <w:t xml:space="preserve"> </w:t>
      </w:r>
      <w:r>
        <w:t>in</w:t>
      </w:r>
      <w:r>
        <w:rPr>
          <w:spacing w:val="-10"/>
        </w:rPr>
        <w:t xml:space="preserve"> </w:t>
      </w:r>
      <w:r>
        <w:t>The</w:t>
      </w:r>
      <w:r>
        <w:rPr>
          <w:spacing w:val="-8"/>
        </w:rPr>
        <w:t xml:space="preserve"> </w:t>
      </w:r>
      <w:r>
        <w:t>Wall</w:t>
      </w:r>
      <w:r>
        <w:rPr>
          <w:spacing w:val="-9"/>
        </w:rPr>
        <w:t xml:space="preserve"> </w:t>
      </w:r>
      <w:r>
        <w:t>Street</w:t>
      </w:r>
      <w:r>
        <w:rPr>
          <w:spacing w:val="-9"/>
        </w:rPr>
        <w:t xml:space="preserve"> </w:t>
      </w:r>
      <w:r>
        <w:t>Journal,</w:t>
      </w:r>
      <w:r>
        <w:rPr>
          <w:spacing w:val="-9"/>
        </w:rPr>
        <w:t xml:space="preserve"> </w:t>
      </w:r>
      <w:r>
        <w:t>The</w:t>
      </w:r>
      <w:r>
        <w:rPr>
          <w:spacing w:val="-8"/>
        </w:rPr>
        <w:t xml:space="preserve"> </w:t>
      </w:r>
      <w:r>
        <w:t>New</w:t>
      </w:r>
      <w:r>
        <w:rPr>
          <w:spacing w:val="-11"/>
        </w:rPr>
        <w:t xml:space="preserve"> </w:t>
      </w:r>
      <w:r>
        <w:t>York</w:t>
      </w:r>
      <w:r>
        <w:rPr>
          <w:spacing w:val="-9"/>
        </w:rPr>
        <w:t xml:space="preserve"> </w:t>
      </w:r>
      <w:r>
        <w:t xml:space="preserve">Times, and USA Today. He is also a frequent guest on Bloomberg TV, CNBC and National Public Radio. </w:t>
      </w:r>
    </w:p>
    <w:p w14:paraId="3677FBAA" w14:textId="385022A5" w:rsidR="00C472B9" w:rsidRDefault="007E4DB5" w:rsidP="00BB33C9">
      <w:pPr>
        <w:pStyle w:val="BodyText"/>
        <w:spacing w:before="200"/>
        <w:ind w:left="274" w:right="173"/>
        <w:jc w:val="both"/>
      </w:pPr>
      <w:r>
        <w:t>Tim is a member of the National Association for Business Economics and the Canadian Association for Business Economics. Tim has a B.A. from Siena College in Albany, New York.</w:t>
      </w:r>
    </w:p>
    <w:p w14:paraId="54F3FD78" w14:textId="77777777" w:rsidR="00C472B9" w:rsidRDefault="00C472B9">
      <w:pPr>
        <w:pStyle w:val="BodyText"/>
      </w:pPr>
    </w:p>
    <w:p w14:paraId="2F4FC57A" w14:textId="77777777" w:rsidR="00C472B9" w:rsidRDefault="00C472B9">
      <w:pPr>
        <w:pStyle w:val="BodyText"/>
        <w:spacing w:before="66"/>
      </w:pPr>
    </w:p>
    <w:p w14:paraId="18B4E6C0" w14:textId="77777777" w:rsidR="00C472B9" w:rsidRDefault="00C472B9">
      <w:pPr>
        <w:pStyle w:val="Heading3"/>
        <w:sectPr w:rsidR="00C472B9">
          <w:pgSz w:w="12240" w:h="15840"/>
          <w:pgMar w:top="620" w:right="1080" w:bottom="280" w:left="1080" w:header="720" w:footer="720" w:gutter="0"/>
          <w:cols w:space="720"/>
        </w:sectPr>
      </w:pPr>
    </w:p>
    <w:p w14:paraId="6F051ED3" w14:textId="77777777" w:rsidR="00C472B9" w:rsidRDefault="007E4DB5">
      <w:pPr>
        <w:spacing w:before="10"/>
        <w:ind w:left="159" w:right="69"/>
        <w:jc w:val="center"/>
        <w:rPr>
          <w:b/>
          <w:sz w:val="32"/>
        </w:rPr>
      </w:pPr>
      <w:r>
        <w:rPr>
          <w:b/>
          <w:sz w:val="32"/>
        </w:rPr>
        <w:lastRenderedPageBreak/>
        <w:t>Menu</w:t>
      </w:r>
      <w:r>
        <w:rPr>
          <w:b/>
          <w:spacing w:val="-14"/>
          <w:sz w:val="32"/>
        </w:rPr>
        <w:t xml:space="preserve"> </w:t>
      </w:r>
      <w:r>
        <w:rPr>
          <w:b/>
          <w:sz w:val="32"/>
        </w:rPr>
        <w:t>Information</w:t>
      </w:r>
      <w:r>
        <w:rPr>
          <w:b/>
          <w:spacing w:val="-11"/>
          <w:sz w:val="32"/>
        </w:rPr>
        <w:t xml:space="preserve"> </w:t>
      </w:r>
      <w:r>
        <w:rPr>
          <w:b/>
          <w:sz w:val="32"/>
        </w:rPr>
        <w:t>(In-Person</w:t>
      </w:r>
      <w:r>
        <w:rPr>
          <w:b/>
          <w:spacing w:val="-13"/>
          <w:sz w:val="32"/>
        </w:rPr>
        <w:t xml:space="preserve"> </w:t>
      </w:r>
      <w:r>
        <w:rPr>
          <w:b/>
          <w:spacing w:val="-2"/>
          <w:sz w:val="32"/>
        </w:rPr>
        <w:t>Attendees)</w:t>
      </w:r>
    </w:p>
    <w:p w14:paraId="327C8501" w14:textId="77777777" w:rsidR="00C472B9" w:rsidRDefault="007E4DB5">
      <w:pPr>
        <w:pStyle w:val="Heading5"/>
        <w:spacing w:before="262" w:line="293" w:lineRule="exact"/>
      </w:pPr>
      <w:r>
        <w:rPr>
          <w:spacing w:val="-2"/>
          <w:u w:val="single"/>
        </w:rPr>
        <w:t>Lunch:</w:t>
      </w:r>
    </w:p>
    <w:p w14:paraId="6E07570B" w14:textId="08AB57D5" w:rsidR="00C472B9" w:rsidRDefault="00E96573">
      <w:pPr>
        <w:pStyle w:val="ListParagraph"/>
        <w:numPr>
          <w:ilvl w:val="0"/>
          <w:numId w:val="1"/>
        </w:numPr>
        <w:tabs>
          <w:tab w:val="left" w:pos="990"/>
        </w:tabs>
        <w:ind w:left="990"/>
        <w:rPr>
          <w:sz w:val="24"/>
        </w:rPr>
      </w:pPr>
      <w:r>
        <w:rPr>
          <w:sz w:val="24"/>
        </w:rPr>
        <w:t>Classic Ceasar Salad</w:t>
      </w:r>
    </w:p>
    <w:p w14:paraId="36142E63" w14:textId="5663948A" w:rsidR="00E96573" w:rsidRDefault="00E96573">
      <w:pPr>
        <w:pStyle w:val="ListParagraph"/>
        <w:numPr>
          <w:ilvl w:val="0"/>
          <w:numId w:val="1"/>
        </w:numPr>
        <w:tabs>
          <w:tab w:val="left" w:pos="990"/>
        </w:tabs>
        <w:ind w:left="990"/>
        <w:rPr>
          <w:sz w:val="24"/>
        </w:rPr>
      </w:pPr>
      <w:r>
        <w:rPr>
          <w:sz w:val="24"/>
        </w:rPr>
        <w:t>Bread and Butter</w:t>
      </w:r>
    </w:p>
    <w:p w14:paraId="53315A5B" w14:textId="02253877" w:rsidR="00E96573" w:rsidRDefault="00E96573">
      <w:pPr>
        <w:pStyle w:val="ListParagraph"/>
        <w:numPr>
          <w:ilvl w:val="0"/>
          <w:numId w:val="1"/>
        </w:numPr>
        <w:tabs>
          <w:tab w:val="left" w:pos="990"/>
        </w:tabs>
        <w:ind w:left="990"/>
        <w:rPr>
          <w:sz w:val="24"/>
        </w:rPr>
      </w:pPr>
      <w:r>
        <w:rPr>
          <w:sz w:val="24"/>
        </w:rPr>
        <w:t>Chicken Francaise</w:t>
      </w:r>
    </w:p>
    <w:p w14:paraId="6E22FB62" w14:textId="570321B6" w:rsidR="00E96573" w:rsidRDefault="00E96573">
      <w:pPr>
        <w:pStyle w:val="ListParagraph"/>
        <w:numPr>
          <w:ilvl w:val="0"/>
          <w:numId w:val="1"/>
        </w:numPr>
        <w:tabs>
          <w:tab w:val="left" w:pos="990"/>
        </w:tabs>
        <w:ind w:left="990"/>
        <w:rPr>
          <w:sz w:val="24"/>
        </w:rPr>
      </w:pPr>
      <w:r>
        <w:rPr>
          <w:sz w:val="24"/>
        </w:rPr>
        <w:t>Italian Sausage</w:t>
      </w:r>
    </w:p>
    <w:p w14:paraId="75D31490" w14:textId="67929E71" w:rsidR="00E96573" w:rsidRDefault="00E96573">
      <w:pPr>
        <w:pStyle w:val="ListParagraph"/>
        <w:numPr>
          <w:ilvl w:val="0"/>
          <w:numId w:val="1"/>
        </w:numPr>
        <w:tabs>
          <w:tab w:val="left" w:pos="990"/>
        </w:tabs>
        <w:ind w:left="990"/>
        <w:rPr>
          <w:sz w:val="24"/>
        </w:rPr>
      </w:pPr>
      <w:r>
        <w:rPr>
          <w:sz w:val="24"/>
        </w:rPr>
        <w:t>Whipped Mash Potatoes</w:t>
      </w:r>
    </w:p>
    <w:p w14:paraId="592610EE" w14:textId="2D322EA8" w:rsidR="00E96573" w:rsidRDefault="00E96573">
      <w:pPr>
        <w:pStyle w:val="ListParagraph"/>
        <w:numPr>
          <w:ilvl w:val="0"/>
          <w:numId w:val="1"/>
        </w:numPr>
        <w:tabs>
          <w:tab w:val="left" w:pos="990"/>
        </w:tabs>
        <w:ind w:left="990"/>
        <w:rPr>
          <w:sz w:val="24"/>
        </w:rPr>
      </w:pPr>
      <w:r>
        <w:rPr>
          <w:sz w:val="24"/>
        </w:rPr>
        <w:t>Seasonal Vegetables</w:t>
      </w:r>
    </w:p>
    <w:p w14:paraId="75449F71" w14:textId="4643A6FA" w:rsidR="00E96573" w:rsidRDefault="00E96573">
      <w:pPr>
        <w:pStyle w:val="ListParagraph"/>
        <w:numPr>
          <w:ilvl w:val="0"/>
          <w:numId w:val="1"/>
        </w:numPr>
        <w:tabs>
          <w:tab w:val="left" w:pos="990"/>
        </w:tabs>
        <w:ind w:left="990"/>
        <w:rPr>
          <w:sz w:val="24"/>
        </w:rPr>
      </w:pPr>
      <w:r>
        <w:rPr>
          <w:sz w:val="24"/>
        </w:rPr>
        <w:t>Rigatoni with Red Sauce</w:t>
      </w:r>
    </w:p>
    <w:p w14:paraId="2F5E5B96" w14:textId="339373BD" w:rsidR="00E96573" w:rsidRDefault="00E96573">
      <w:pPr>
        <w:pStyle w:val="ListParagraph"/>
        <w:numPr>
          <w:ilvl w:val="0"/>
          <w:numId w:val="1"/>
        </w:numPr>
        <w:tabs>
          <w:tab w:val="left" w:pos="990"/>
        </w:tabs>
        <w:ind w:left="990"/>
        <w:rPr>
          <w:sz w:val="24"/>
        </w:rPr>
      </w:pPr>
      <w:r>
        <w:rPr>
          <w:sz w:val="24"/>
        </w:rPr>
        <w:t>Seasonal Fresh Fruit Salad</w:t>
      </w:r>
    </w:p>
    <w:p w14:paraId="3BED76D2" w14:textId="0001CB6F" w:rsidR="00E96573" w:rsidRDefault="00E96573">
      <w:pPr>
        <w:pStyle w:val="ListParagraph"/>
        <w:numPr>
          <w:ilvl w:val="0"/>
          <w:numId w:val="1"/>
        </w:numPr>
        <w:tabs>
          <w:tab w:val="left" w:pos="990"/>
        </w:tabs>
        <w:ind w:left="990"/>
        <w:rPr>
          <w:sz w:val="24"/>
        </w:rPr>
      </w:pPr>
      <w:r>
        <w:rPr>
          <w:sz w:val="24"/>
        </w:rPr>
        <w:t>Regular/Decaf Coffee and Tea</w:t>
      </w:r>
    </w:p>
    <w:p w14:paraId="21BCF469" w14:textId="08913220" w:rsidR="00E96573" w:rsidRDefault="00F82F8B">
      <w:pPr>
        <w:pStyle w:val="ListParagraph"/>
        <w:numPr>
          <w:ilvl w:val="0"/>
          <w:numId w:val="1"/>
        </w:numPr>
        <w:tabs>
          <w:tab w:val="left" w:pos="990"/>
        </w:tabs>
        <w:ind w:left="990"/>
        <w:rPr>
          <w:sz w:val="24"/>
        </w:rPr>
      </w:pPr>
      <w:r>
        <w:rPr>
          <w:sz w:val="24"/>
        </w:rPr>
        <w:t>A variety of Salvatore’s favorite deserts including mini cannoli, cheesecake squares, dessert cups, lemon bars, and more!</w:t>
      </w:r>
    </w:p>
    <w:p w14:paraId="782E9A76" w14:textId="77777777" w:rsidR="00E96573" w:rsidRDefault="00E96573" w:rsidP="00E96573">
      <w:pPr>
        <w:pStyle w:val="ListParagraph"/>
        <w:tabs>
          <w:tab w:val="left" w:pos="990"/>
        </w:tabs>
        <w:ind w:firstLine="0"/>
        <w:rPr>
          <w:sz w:val="24"/>
        </w:rPr>
      </w:pPr>
    </w:p>
    <w:p w14:paraId="20CCC74C" w14:textId="77777777" w:rsidR="00C472B9" w:rsidRDefault="00C472B9">
      <w:pPr>
        <w:pStyle w:val="BodyText"/>
        <w:spacing w:before="245"/>
        <w:rPr>
          <w:sz w:val="24"/>
        </w:rPr>
      </w:pPr>
    </w:p>
    <w:p w14:paraId="34B14AA2" w14:textId="77777777" w:rsidR="00C472B9" w:rsidRDefault="00C472B9">
      <w:pPr>
        <w:pStyle w:val="BodyText"/>
        <w:spacing w:before="245"/>
        <w:rPr>
          <w:sz w:val="24"/>
        </w:rPr>
      </w:pPr>
    </w:p>
    <w:p w14:paraId="7B5BB01C" w14:textId="2D618C89" w:rsidR="00C472B9" w:rsidRDefault="00C472B9" w:rsidP="0022098B">
      <w:pPr>
        <w:pStyle w:val="Heading5"/>
        <w:spacing w:line="292" w:lineRule="exact"/>
      </w:pPr>
    </w:p>
    <w:p w14:paraId="03AE0AD9" w14:textId="736F9B8A" w:rsidR="00C472B9" w:rsidRDefault="00C472B9" w:rsidP="009B6325">
      <w:pPr>
        <w:pStyle w:val="Heading1"/>
        <w:ind w:left="0"/>
        <w:jc w:val="left"/>
        <w:rPr>
          <w:sz w:val="2"/>
        </w:rPr>
      </w:pPr>
    </w:p>
    <w:sectPr w:rsidR="00C472B9" w:rsidSect="009B6325">
      <w:pgSz w:w="12240" w:h="15840"/>
      <w:pgMar w:top="64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EF7"/>
    <w:multiLevelType w:val="hybridMultilevel"/>
    <w:tmpl w:val="2DF8F456"/>
    <w:lvl w:ilvl="0" w:tplc="29FC227E">
      <w:numFmt w:val="bullet"/>
      <w:lvlText w:val=""/>
      <w:lvlJc w:val="left"/>
      <w:pPr>
        <w:ind w:left="991" w:hanging="360"/>
      </w:pPr>
      <w:rPr>
        <w:rFonts w:ascii="Symbol" w:eastAsia="Symbol" w:hAnsi="Symbol" w:cs="Symbol" w:hint="default"/>
        <w:b w:val="0"/>
        <w:bCs w:val="0"/>
        <w:i w:val="0"/>
        <w:iCs w:val="0"/>
        <w:spacing w:val="0"/>
        <w:w w:val="100"/>
        <w:sz w:val="24"/>
        <w:szCs w:val="24"/>
        <w:lang w:val="en-US" w:eastAsia="en-US" w:bidi="ar-SA"/>
      </w:rPr>
    </w:lvl>
    <w:lvl w:ilvl="1" w:tplc="99DE697E">
      <w:numFmt w:val="bullet"/>
      <w:lvlText w:val="o"/>
      <w:lvlJc w:val="left"/>
      <w:pPr>
        <w:ind w:left="1711" w:hanging="360"/>
      </w:pPr>
      <w:rPr>
        <w:rFonts w:ascii="Courier New" w:eastAsia="Courier New" w:hAnsi="Courier New" w:cs="Courier New" w:hint="default"/>
        <w:b w:val="0"/>
        <w:bCs w:val="0"/>
        <w:i w:val="0"/>
        <w:iCs w:val="0"/>
        <w:spacing w:val="0"/>
        <w:w w:val="100"/>
        <w:sz w:val="24"/>
        <w:szCs w:val="24"/>
        <w:lang w:val="en-US" w:eastAsia="en-US" w:bidi="ar-SA"/>
      </w:rPr>
    </w:lvl>
    <w:lvl w:ilvl="2" w:tplc="7E0066B4">
      <w:numFmt w:val="bullet"/>
      <w:lvlText w:val="•"/>
      <w:lvlJc w:val="left"/>
      <w:pPr>
        <w:ind w:left="2648" w:hanging="360"/>
      </w:pPr>
      <w:rPr>
        <w:rFonts w:hint="default"/>
        <w:lang w:val="en-US" w:eastAsia="en-US" w:bidi="ar-SA"/>
      </w:rPr>
    </w:lvl>
    <w:lvl w:ilvl="3" w:tplc="72A46A3C">
      <w:numFmt w:val="bullet"/>
      <w:lvlText w:val="•"/>
      <w:lvlJc w:val="left"/>
      <w:pPr>
        <w:ind w:left="3577" w:hanging="360"/>
      </w:pPr>
      <w:rPr>
        <w:rFonts w:hint="default"/>
        <w:lang w:val="en-US" w:eastAsia="en-US" w:bidi="ar-SA"/>
      </w:rPr>
    </w:lvl>
    <w:lvl w:ilvl="4" w:tplc="E132D232">
      <w:numFmt w:val="bullet"/>
      <w:lvlText w:val="•"/>
      <w:lvlJc w:val="left"/>
      <w:pPr>
        <w:ind w:left="4506" w:hanging="360"/>
      </w:pPr>
      <w:rPr>
        <w:rFonts w:hint="default"/>
        <w:lang w:val="en-US" w:eastAsia="en-US" w:bidi="ar-SA"/>
      </w:rPr>
    </w:lvl>
    <w:lvl w:ilvl="5" w:tplc="3ECED380">
      <w:numFmt w:val="bullet"/>
      <w:lvlText w:val="•"/>
      <w:lvlJc w:val="left"/>
      <w:pPr>
        <w:ind w:left="5435" w:hanging="360"/>
      </w:pPr>
      <w:rPr>
        <w:rFonts w:hint="default"/>
        <w:lang w:val="en-US" w:eastAsia="en-US" w:bidi="ar-SA"/>
      </w:rPr>
    </w:lvl>
    <w:lvl w:ilvl="6" w:tplc="76786634">
      <w:numFmt w:val="bullet"/>
      <w:lvlText w:val="•"/>
      <w:lvlJc w:val="left"/>
      <w:pPr>
        <w:ind w:left="6364" w:hanging="360"/>
      </w:pPr>
      <w:rPr>
        <w:rFonts w:hint="default"/>
        <w:lang w:val="en-US" w:eastAsia="en-US" w:bidi="ar-SA"/>
      </w:rPr>
    </w:lvl>
    <w:lvl w:ilvl="7" w:tplc="5DC49958">
      <w:numFmt w:val="bullet"/>
      <w:lvlText w:val="•"/>
      <w:lvlJc w:val="left"/>
      <w:pPr>
        <w:ind w:left="7293" w:hanging="360"/>
      </w:pPr>
      <w:rPr>
        <w:rFonts w:hint="default"/>
        <w:lang w:val="en-US" w:eastAsia="en-US" w:bidi="ar-SA"/>
      </w:rPr>
    </w:lvl>
    <w:lvl w:ilvl="8" w:tplc="4D74E0DE">
      <w:numFmt w:val="bullet"/>
      <w:lvlText w:val="•"/>
      <w:lvlJc w:val="left"/>
      <w:pPr>
        <w:ind w:left="8222" w:hanging="360"/>
      </w:pPr>
      <w:rPr>
        <w:rFonts w:hint="default"/>
        <w:lang w:val="en-US" w:eastAsia="en-US" w:bidi="ar-SA"/>
      </w:rPr>
    </w:lvl>
  </w:abstractNum>
  <w:abstractNum w:abstractNumId="1" w15:restartNumberingAfterBreak="0">
    <w:nsid w:val="2CA320EB"/>
    <w:multiLevelType w:val="multilevel"/>
    <w:tmpl w:val="3F2A8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6638784">
    <w:abstractNumId w:val="0"/>
  </w:num>
  <w:num w:numId="2" w16cid:durableId="1956594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assification" w:val="General Business"/>
    <w:docVar w:name="ClassificationTagSetId" w:val="e16409a7-1700-4153-9090-3955bc2f0ae8"/>
    <w:docVar w:name="ComplianceTagSetId" w:val="f14fc1f1-8950-40d5-8a29-45909da947d6"/>
    <w:docVar w:name="FileId" w:val="225f3b15-0a94-4ef0-93f4-c5908ae96e88"/>
    <w:docVar w:name="GVData" w:val="ew0KICAidGFnc2V0X2UxNjQwOWE3XzE3MDBfNDE1M185MDkwXzM5NTViYzJmMGFlOF9nZW5lcmFsIGJ1c2luZXNzIjogIlRydWUiLA0KICAiT1MiOiAiV2luZG93cyIsDQogICJkb2NJRCI6ICIyMjVmM2IxNS0wYTk0LTRlZjAtOTNmNC1jNTkwOGFlOTZlODgiLA0K"/>
    <w:docVar w:name="GVData0" w:val="ICAiZG9jU3RhdGUiOiAie30iLA0KICAibGluZUlkIjogIjYzNTcxN2YwLTI3MDItNDQzYS05MGI3LTc1Y2VhMjQyMDJmOCIsDQogICJwYXJlbnRMaW5lSWRzIjogIltcdTAwMjJmODcwNDg5My1kMjYzLTQ2ZmQtODUwMC1lMzk2ZWY3OWNkMTlcdTAwMjIsXHUwMDIy"/>
    <w:docVar w:name="GVData1" w:val="OGQyYWYyZGYtYzM3My00NTg0LThhZWItYjM5OTRmYTZkOWQxXHUwMDIyLFx1MDAyMjFkYzBlNjljLTYyMjYtNDkzNC04YjVjLWQyZWJmMmJhOTM5ZVx1MDAyMixcdTAwMjI1YzZmZDQyYy02Yjg4LTQxZTgtYTAzYi0wNTc2ZjczOWQ3YjRcdTAwMjIsXHUwMDIyZmM0"/>
    <w:docVar w:name="GVData2" w:val="MzVjZjUtNWNiMC00OWE2LTkyZTUtZThhNmUyN2U5NWFiXHUwMDIyLFx1MDAyMjA5M2U4MWI0LWUzYzEtNGMxMi05NzgzLWVhZWFkY2Q1NmM2Nlx1MDAyMixcdTAwMjJkYTIxMjU4Zi1jMmU2LTRhNDItOGY3NC03N2IwNTg3ZDc0ZTdcdTAwMjIsXHUwMDIyNTU0ZDhi"/>
    <w:docVar w:name="GVData3" w:val="NjMtODU1OC00MGIxLTliMmItMjY2ZmQ0OGQ2M2VlXHUwMDIyLFx1MDAyMjE5Yjg0YmRhLWEyNTEtNDJmMS1iMWEyLWRjYmJjYTE4ZWI4MVx1MDAyMl0iDQp9"/>
    <w:docVar w:name="GVData4" w:val="(end)"/>
    <w:docVar w:name="TagDateTime" w:val="2026-04-22T21:08:40Z"/>
    <w:docVar w:name="UserId" w:val="randers6"/>
  </w:docVars>
  <w:rsids>
    <w:rsidRoot w:val="00C472B9"/>
    <w:rsid w:val="00105FE5"/>
    <w:rsid w:val="00152211"/>
    <w:rsid w:val="0022098B"/>
    <w:rsid w:val="00264308"/>
    <w:rsid w:val="003237B1"/>
    <w:rsid w:val="003D4EC8"/>
    <w:rsid w:val="00556CD0"/>
    <w:rsid w:val="00583A57"/>
    <w:rsid w:val="007E4DB5"/>
    <w:rsid w:val="009950C1"/>
    <w:rsid w:val="009B6325"/>
    <w:rsid w:val="00A80A5E"/>
    <w:rsid w:val="00B4113E"/>
    <w:rsid w:val="00BB33C9"/>
    <w:rsid w:val="00C472B9"/>
    <w:rsid w:val="00C93203"/>
    <w:rsid w:val="00CC7C91"/>
    <w:rsid w:val="00E8208A"/>
    <w:rsid w:val="00E96573"/>
    <w:rsid w:val="00EF49EB"/>
    <w:rsid w:val="00F82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DA8BE"/>
  <w15:docId w15:val="{38A419EC-08EF-4FDA-B87E-D8B0BE72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218"/>
      <w:ind w:left="159" w:right="103"/>
      <w:jc w:val="center"/>
      <w:outlineLvl w:val="0"/>
    </w:pPr>
    <w:rPr>
      <w:rFonts w:ascii="Arial" w:eastAsia="Arial" w:hAnsi="Arial" w:cs="Arial"/>
      <w:b/>
      <w:bCs/>
      <w:sz w:val="144"/>
      <w:szCs w:val="144"/>
    </w:rPr>
  </w:style>
  <w:style w:type="paragraph" w:styleId="Heading2">
    <w:name w:val="heading 2"/>
    <w:basedOn w:val="Normal"/>
    <w:uiPriority w:val="9"/>
    <w:unhideWhenUsed/>
    <w:qFormat/>
    <w:pPr>
      <w:jc w:val="center"/>
      <w:outlineLvl w:val="1"/>
    </w:pPr>
    <w:rPr>
      <w:rFonts w:ascii="Arial" w:eastAsia="Arial" w:hAnsi="Arial" w:cs="Arial"/>
      <w:sz w:val="33"/>
      <w:szCs w:val="33"/>
    </w:rPr>
  </w:style>
  <w:style w:type="paragraph" w:styleId="Heading3">
    <w:name w:val="heading 3"/>
    <w:basedOn w:val="Normal"/>
    <w:uiPriority w:val="9"/>
    <w:unhideWhenUsed/>
    <w:qFormat/>
    <w:pPr>
      <w:ind w:left="159" w:right="63"/>
      <w:jc w:val="center"/>
      <w:outlineLvl w:val="2"/>
    </w:pPr>
    <w:rPr>
      <w:b/>
      <w:bCs/>
      <w:sz w:val="32"/>
      <w:szCs w:val="32"/>
    </w:rPr>
  </w:style>
  <w:style w:type="paragraph" w:styleId="Heading4">
    <w:name w:val="heading 4"/>
    <w:basedOn w:val="Normal"/>
    <w:uiPriority w:val="9"/>
    <w:unhideWhenUsed/>
    <w:qFormat/>
    <w:pPr>
      <w:spacing w:before="1"/>
      <w:ind w:left="159" w:right="65"/>
      <w:jc w:val="center"/>
      <w:outlineLvl w:val="3"/>
    </w:pPr>
    <w:rPr>
      <w:b/>
      <w:bCs/>
      <w:sz w:val="28"/>
      <w:szCs w:val="28"/>
    </w:rPr>
  </w:style>
  <w:style w:type="paragraph" w:styleId="Heading5">
    <w:name w:val="heading 5"/>
    <w:basedOn w:val="Normal"/>
    <w:uiPriority w:val="9"/>
    <w:unhideWhenUsed/>
    <w:qFormat/>
    <w:pPr>
      <w:ind w:left="270"/>
      <w:outlineLvl w:val="4"/>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305" w:lineRule="exact"/>
      <w:ind w:left="99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F619D-D184-40F8-9050-4C4031D91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539</Words>
  <Characters>3103</Characters>
  <Application>Microsoft Office Word</Application>
  <DocSecurity>0</DocSecurity>
  <Lines>258</Lines>
  <Paragraphs>125</Paragraphs>
  <ScaleCrop>false</ScaleCrop>
  <HeadingPairs>
    <vt:vector size="2" baseType="variant">
      <vt:variant>
        <vt:lpstr>Title</vt:lpstr>
      </vt:variant>
      <vt:variant>
        <vt:i4>1</vt:i4>
      </vt:variant>
    </vt:vector>
  </HeadingPairs>
  <TitlesOfParts>
    <vt:vector size="1" baseType="lpstr">
      <vt:lpstr/>
    </vt:vector>
  </TitlesOfParts>
  <Company>Moog Inc.</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Zemrac, Andrew</dc:creator>
  <cp:lastModifiedBy>Zemrac, Andrew</cp:lastModifiedBy>
  <cp:revision>6</cp:revision>
  <dcterms:created xsi:type="dcterms:W3CDTF">2026-10-06T19:51:00Z</dcterms:created>
  <dcterms:modified xsi:type="dcterms:W3CDTF">2026-10-08T17:05:00Z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2025-09-05T00:00:00Z</vt:filetime>
  </property>
  <property fmtid="{D5CDD505-2E9C-101B-9397-08002B2CF9AE}" pid="6" name="ClassificationTagSetId">
    <vt:lpwstr>e16409a7-1700-4153-9090-3955bc2f0ae8</vt:lpwstr>
  </property>
  <property fmtid="{D5CDD505-2E9C-101B-9397-08002B2CF9AE}" pid="7" name="ComplianceTagSetId">
    <vt:lpwstr>f14fc1f1-8950-40d5-8a29-45909da947d6</vt:lpwstr>
  </property>
  <property fmtid="{D5CDD505-2E9C-101B-9397-08002B2CF9AE}" pid="8" name="FileId">
    <vt:lpwstr>225f3b15-0a94-4ef0-93f4-c5908ae96e88</vt:lpwstr>
  </property>
  <property fmtid="{D5CDD505-2E9C-101B-9397-08002B2CF9AE}" pid="9" name="UserId">
    <vt:lpwstr>randers6</vt:lpwstr>
  </property>
  <property fmtid="{D5CDD505-2E9C-101B-9397-08002B2CF9AE}" pid="10" name="TagDateTime">
    <vt:lpwstr>2026-04-22T21:08:40Z</vt:lpwstr>
  </property>
  <property fmtid="{D5CDD505-2E9C-101B-9397-08002B2CF9AE}" pid="11" name="GVData">
    <vt:lpwstr>ew0KICAidGFnc2V0X2UxNjQwOWE3XzE3MDBfNDE1M185MDkwXzM5NTViYzJmMGFlOF9nZW5lcmFsIGJ1c2luZXNzIjogIlRydWUiLA0KICAiT1MiOiAiV2luZG93cyIsDQogICJkb2NJRCI6ICIyMjVmM2IxNS0wYTk0LTRlZjAtOTNmNC1jNTkwOGFlOTZlODgiLA0K</vt:lpwstr>
  </property>
  <property fmtid="{D5CDD505-2E9C-101B-9397-08002B2CF9AE}" pid="12" name="GVData0">
    <vt:lpwstr>ICAiZG9jU3RhdGUiOiAie30iLA0KICAibGluZUlkIjogIjYzNTcxN2YwLTI3MDItNDQzYS05MGI3LTc1Y2VhMjQyMDJmOCIsDQogICJwYXJlbnRMaW5lSWRzIjogIltcdTAwMjJmODcwNDg5My1kMjYzLTQ2ZmQtODUwMC1lMzk2ZWY3OWNkMTlcdTAwMjIsXHUwMDIy</vt:lpwstr>
  </property>
  <property fmtid="{D5CDD505-2E9C-101B-9397-08002B2CF9AE}" pid="13" name="GVData1">
    <vt:lpwstr>OGQyYWYyZGYtYzM3My00NTg0LThhZWItYjM5OTRmYTZkOWQxXHUwMDIyLFx1MDAyMjFkYzBlNjljLTYyMjYtNDkzNC04YjVjLWQyZWJmMmJhOTM5ZVx1MDAyMixcdTAwMjI1YzZmZDQyYy02Yjg4LTQxZTgtYTAzYi0wNTc2ZjczOWQ3YjRcdTAwMjIsXHUwMDIyZmM0</vt:lpwstr>
  </property>
  <property fmtid="{D5CDD505-2E9C-101B-9397-08002B2CF9AE}" pid="14" name="Classification">
    <vt:lpwstr>General Business</vt:lpwstr>
  </property>
  <property fmtid="{D5CDD505-2E9C-101B-9397-08002B2CF9AE}" pid="15" name="GVData2">
    <vt:lpwstr>MzVjZjUtNWNiMC00OWE2LTkyZTUtZThhNmUyN2U5NWFiXHUwMDIyLFx1MDAyMjA5M2U4MWI0LWUzYzEtNGMxMi05NzgzLWVhZWFkY2Q1NmM2Nlx1MDAyMixcdTAwMjJkYTIxMjU4Zi1jMmU2LTRhNDItOGY3NC03N2IwNTg3ZDc0ZTdcdTAwMjIsXHUwMDIyNTU0ZDhi</vt:lpwstr>
  </property>
  <property fmtid="{D5CDD505-2E9C-101B-9397-08002B2CF9AE}" pid="16" name="GVData3">
    <vt:lpwstr>NjMtODU1OC00MGIxLTliMmItMjY2ZmQ0OGQ2M2VlXHUwMDIyLFx1MDAyMjE5Yjg0YmRhLWEyNTEtNDJmMS1iMWEyLWRjYmJjYTE4ZWI4MVx1MDAyMl0iDQp9</vt:lpwstr>
  </property>
  <property fmtid="{D5CDD505-2E9C-101B-9397-08002B2CF9AE}" pid="17" name="GVData4">
    <vt:lpwstr>(end)</vt:lpwstr>
  </property>
</Properties>
</file>